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FC" w:rsidRPr="009471FC" w:rsidRDefault="009471FC" w:rsidP="009471FC">
      <w:pPr>
        <w:bidi/>
        <w:spacing w:after="0"/>
        <w:ind w:left="-99"/>
        <w:jc w:val="center"/>
        <w:rPr>
          <w:rFonts w:asciiTheme="minorBidi" w:eastAsia="Times New Roman" w:hAnsiTheme="minorBidi"/>
          <w:b/>
          <w:bCs/>
          <w:sz w:val="28"/>
          <w:szCs w:val="28"/>
          <w:u w:val="single"/>
          <w:lang w:eastAsia="fr-FR"/>
        </w:rPr>
      </w:pPr>
      <w:r w:rsidRPr="009471FC">
        <w:rPr>
          <w:rFonts w:asciiTheme="minorBidi" w:eastAsia="Times New Roman" w:hAnsiTheme="minorBidi"/>
          <w:b/>
          <w:bCs/>
          <w:sz w:val="28"/>
          <w:szCs w:val="28"/>
          <w:u w:val="single"/>
          <w:rtl/>
          <w:lang w:eastAsia="fr-FR" w:bidi="ar-YE"/>
        </w:rPr>
        <w:t>الأمانة في كل شيء</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 </w:t>
      </w:r>
    </w:p>
    <w:p w:rsidR="009471FC" w:rsidRPr="009471FC" w:rsidRDefault="009471FC" w:rsidP="009471FC">
      <w:pPr>
        <w:bidi/>
        <w:spacing w:after="0"/>
        <w:ind w:left="-99" w:firstLine="720"/>
        <w:jc w:val="both"/>
        <w:rPr>
          <w:rFonts w:asciiTheme="minorBidi" w:eastAsia="Times New Roman" w:hAnsiTheme="minorBidi"/>
          <w:b/>
          <w:bCs/>
          <w:color w:val="000000"/>
          <w:sz w:val="28"/>
          <w:szCs w:val="28"/>
          <w:rtl/>
          <w:lang w:eastAsia="fr-FR"/>
        </w:rPr>
      </w:pPr>
      <w:proofErr w:type="gramStart"/>
      <w:r w:rsidRPr="009471FC">
        <w:rPr>
          <w:rFonts w:asciiTheme="minorBidi" w:eastAsia="Times New Roman" w:hAnsiTheme="minorBidi"/>
          <w:b/>
          <w:bCs/>
          <w:color w:val="000000"/>
          <w:sz w:val="28"/>
          <w:szCs w:val="28"/>
          <w:rtl/>
          <w:lang w:eastAsia="fr-FR" w:bidi="ar-YE"/>
        </w:rPr>
        <w:t>الحمد</w:t>
      </w:r>
      <w:proofErr w:type="gramEnd"/>
      <w:r w:rsidRPr="009471FC">
        <w:rPr>
          <w:rFonts w:asciiTheme="minorBidi" w:eastAsia="Times New Roman" w:hAnsiTheme="minorBidi"/>
          <w:b/>
          <w:bCs/>
          <w:color w:val="000000"/>
          <w:sz w:val="28"/>
          <w:szCs w:val="28"/>
          <w:rtl/>
          <w:lang w:eastAsia="fr-FR" w:bidi="ar-YE"/>
        </w:rPr>
        <w:t xml:space="preserve"> لله رب العالمين، والصلاة والسلام على رسوله الأمين، وعلى آله وصحبه أجمعين، وعلى التابعين لهم بإحسان إلى يوم الدين.</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أما بعد:</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فقد أمر الله -تبارك وتعالى- بتأدية الأمانة إلى أهلها، وحث على ذلك، فقال تعالى: {</w:t>
      </w:r>
      <w:r w:rsidRPr="009471FC">
        <w:rPr>
          <w:rFonts w:asciiTheme="minorBidi" w:eastAsia="Times New Roman" w:hAnsiTheme="minorBidi"/>
          <w:b/>
          <w:bCs/>
          <w:color w:val="008000"/>
          <w:sz w:val="28"/>
          <w:szCs w:val="28"/>
          <w:rtl/>
          <w:lang w:eastAsia="fr-FR" w:bidi="ar-YE"/>
        </w:rPr>
        <w:t>إِنَّ</w:t>
      </w:r>
      <w:r w:rsidRPr="009471FC">
        <w:rPr>
          <w:rFonts w:asciiTheme="minorBidi" w:eastAsia="Times New Roman" w:hAnsiTheme="minorBidi"/>
          <w:b/>
          <w:bCs/>
          <w:color w:val="000000"/>
          <w:sz w:val="28"/>
          <w:szCs w:val="28"/>
          <w:rtl/>
          <w:lang w:eastAsia="fr-FR" w:bidi="ar-YE"/>
        </w:rPr>
        <w:t> </w:t>
      </w:r>
      <w:r w:rsidRPr="009471FC">
        <w:rPr>
          <w:rFonts w:asciiTheme="minorBidi" w:eastAsia="Times New Roman" w:hAnsiTheme="minorBidi"/>
          <w:b/>
          <w:bCs/>
          <w:color w:val="008000"/>
          <w:sz w:val="28"/>
          <w:szCs w:val="28"/>
          <w:rtl/>
          <w:lang w:eastAsia="fr-FR" w:bidi="ar-YE"/>
        </w:rPr>
        <w:t xml:space="preserve">اللّهَ يَأْمُرُكُمْ أَن </w:t>
      </w:r>
      <w:proofErr w:type="spellStart"/>
      <w:r w:rsidRPr="009471FC">
        <w:rPr>
          <w:rFonts w:asciiTheme="minorBidi" w:eastAsia="Times New Roman" w:hAnsiTheme="minorBidi"/>
          <w:b/>
          <w:bCs/>
          <w:color w:val="008000"/>
          <w:sz w:val="28"/>
          <w:szCs w:val="28"/>
          <w:rtl/>
          <w:lang w:eastAsia="fr-FR" w:bidi="ar-YE"/>
        </w:rPr>
        <w:t>تُؤدُّواْ</w:t>
      </w:r>
      <w:proofErr w:type="spellEnd"/>
      <w:r w:rsidRPr="009471FC">
        <w:rPr>
          <w:rFonts w:asciiTheme="minorBidi" w:eastAsia="Times New Roman" w:hAnsiTheme="minorBidi"/>
          <w:b/>
          <w:bCs/>
          <w:color w:val="008000"/>
          <w:sz w:val="28"/>
          <w:szCs w:val="28"/>
          <w:rtl/>
          <w:lang w:eastAsia="fr-FR" w:bidi="ar-YE"/>
        </w:rPr>
        <w:t xml:space="preserve"> الأَمَانَاتِ إِلَى أَهْلِهَا</w:t>
      </w:r>
      <w:r w:rsidRPr="009471FC">
        <w:rPr>
          <w:rFonts w:asciiTheme="minorBidi" w:eastAsia="Times New Roman" w:hAnsiTheme="minorBidi"/>
          <w:b/>
          <w:bCs/>
          <w:color w:val="000000"/>
          <w:sz w:val="28"/>
          <w:szCs w:val="28"/>
          <w:rtl/>
          <w:lang w:eastAsia="fr-FR" w:bidi="ar-YE"/>
        </w:rPr>
        <w:t>} سورة النساء(58).</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 xml:space="preserve">والأمانة من أبرز أخلاق الرسل -عليهم الصلاة والسلام-، فقد أخبرنا الله في سورة الشعراء أن نوحا وهودا وصالحا ولوطا </w:t>
      </w:r>
      <w:proofErr w:type="spellStart"/>
      <w:r w:rsidRPr="009471FC">
        <w:rPr>
          <w:rFonts w:asciiTheme="minorBidi" w:eastAsia="Times New Roman" w:hAnsiTheme="minorBidi"/>
          <w:b/>
          <w:bCs/>
          <w:color w:val="000000"/>
          <w:sz w:val="28"/>
          <w:szCs w:val="28"/>
          <w:rtl/>
          <w:lang w:eastAsia="fr-FR" w:bidi="ar-YE"/>
        </w:rPr>
        <w:t>وشعيبا</w:t>
      </w:r>
      <w:proofErr w:type="spellEnd"/>
      <w:r w:rsidRPr="009471FC">
        <w:rPr>
          <w:rFonts w:asciiTheme="minorBidi" w:eastAsia="Times New Roman" w:hAnsiTheme="minorBidi"/>
          <w:b/>
          <w:bCs/>
          <w:color w:val="000000"/>
          <w:sz w:val="28"/>
          <w:szCs w:val="28"/>
          <w:rtl/>
          <w:lang w:eastAsia="fr-FR" w:bidi="ar-YE"/>
        </w:rPr>
        <w:t xml:space="preserve"> قال كل واحد منهم لقومه: {</w:t>
      </w:r>
      <w:r w:rsidRPr="009471FC">
        <w:rPr>
          <w:rFonts w:asciiTheme="minorBidi" w:eastAsia="Times New Roman" w:hAnsiTheme="minorBidi"/>
          <w:b/>
          <w:bCs/>
          <w:color w:val="008000"/>
          <w:sz w:val="28"/>
          <w:szCs w:val="28"/>
          <w:rtl/>
          <w:lang w:eastAsia="fr-FR" w:bidi="ar-YE"/>
        </w:rPr>
        <w:t>إِنِّي لَكُمْ رَسُولٌ أَمِينٌ</w:t>
      </w:r>
      <w:r w:rsidRPr="009471FC">
        <w:rPr>
          <w:rFonts w:asciiTheme="minorBidi" w:eastAsia="Times New Roman" w:hAnsiTheme="minorBidi"/>
          <w:b/>
          <w:bCs/>
          <w:color w:val="000000"/>
          <w:sz w:val="28"/>
          <w:szCs w:val="28"/>
          <w:rtl/>
          <w:lang w:eastAsia="fr-FR" w:bidi="ar-YE"/>
        </w:rPr>
        <w:t>} سورة الشعراء(107)، وقالها موسى لفرعون وقومه كما في قوله تعالى: {</w:t>
      </w:r>
      <w:r w:rsidRPr="009471FC">
        <w:rPr>
          <w:rFonts w:asciiTheme="minorBidi" w:eastAsia="Times New Roman" w:hAnsiTheme="minorBidi"/>
          <w:b/>
          <w:bCs/>
          <w:color w:val="008000"/>
          <w:sz w:val="28"/>
          <w:szCs w:val="28"/>
          <w:rtl/>
          <w:lang w:eastAsia="fr-FR" w:bidi="ar-YE"/>
        </w:rPr>
        <w:t>إِنِّي لَكُمْ رَسُولٌ أَمِينٌ</w:t>
      </w:r>
      <w:r w:rsidRPr="009471FC">
        <w:rPr>
          <w:rFonts w:asciiTheme="minorBidi" w:eastAsia="Times New Roman" w:hAnsiTheme="minorBidi"/>
          <w:b/>
          <w:bCs/>
          <w:color w:val="000000"/>
          <w:sz w:val="28"/>
          <w:szCs w:val="28"/>
          <w:rtl/>
          <w:lang w:eastAsia="fr-FR" w:bidi="ar-YE"/>
        </w:rPr>
        <w:t>} سورة الدخان(18)، وقد كان نبينا -صلى الله عليه وسلم- في قومه مشهورا بالأمين، وقد كان الناس يفضلونه ويختارونه لحفظ ودائعهم عنده.</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فالحفاظ على الأمانة ورعايتها وصيانتها صفة من صفات عباد الله المؤمنين: {</w:t>
      </w:r>
      <w:r w:rsidRPr="009471FC">
        <w:rPr>
          <w:rFonts w:asciiTheme="minorBidi" w:eastAsia="Times New Roman" w:hAnsiTheme="minorBidi"/>
          <w:b/>
          <w:bCs/>
          <w:color w:val="008000"/>
          <w:sz w:val="28"/>
          <w:szCs w:val="28"/>
          <w:rtl/>
          <w:lang w:eastAsia="fr-FR" w:bidi="ar-YE"/>
        </w:rPr>
        <w:t>وَالَّذِينَ هُمْ لِأَمَانَاتِهِمْ وَعَهْدِهِمْ رَاعُونَ</w:t>
      </w:r>
      <w:r w:rsidRPr="009471FC">
        <w:rPr>
          <w:rFonts w:asciiTheme="minorBidi" w:eastAsia="Times New Roman" w:hAnsiTheme="minorBidi"/>
          <w:b/>
          <w:bCs/>
          <w:color w:val="000000"/>
          <w:sz w:val="28"/>
          <w:szCs w:val="28"/>
          <w:rtl/>
          <w:lang w:eastAsia="fr-FR" w:bidi="ar-YE"/>
        </w:rPr>
        <w:t>} سورة المؤمنون(8).</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proofErr w:type="gramStart"/>
      <w:r w:rsidRPr="009471FC">
        <w:rPr>
          <w:rFonts w:asciiTheme="minorBidi" w:eastAsia="Times New Roman" w:hAnsiTheme="minorBidi"/>
          <w:b/>
          <w:bCs/>
          <w:color w:val="000000"/>
          <w:sz w:val="28"/>
          <w:szCs w:val="28"/>
          <w:rtl/>
          <w:lang w:eastAsia="fr-FR" w:bidi="ar-YE"/>
        </w:rPr>
        <w:t>وفي</w:t>
      </w:r>
      <w:proofErr w:type="gramEnd"/>
      <w:r w:rsidRPr="009471FC">
        <w:rPr>
          <w:rFonts w:asciiTheme="minorBidi" w:eastAsia="Times New Roman" w:hAnsiTheme="minorBidi"/>
          <w:b/>
          <w:bCs/>
          <w:color w:val="000000"/>
          <w:sz w:val="28"/>
          <w:szCs w:val="28"/>
          <w:rtl/>
          <w:lang w:eastAsia="fr-FR" w:bidi="ar-YE"/>
        </w:rPr>
        <w:t xml:space="preserve"> المقابل تعد الخيانة وضياع الأمانة دليل على ضعف الإيمان أو عدمه، فقد قال صلى الله عليه وسلم: (</w:t>
      </w:r>
      <w:r w:rsidRPr="009471FC">
        <w:rPr>
          <w:rFonts w:asciiTheme="minorBidi" w:eastAsia="Times New Roman" w:hAnsiTheme="minorBidi"/>
          <w:b/>
          <w:bCs/>
          <w:color w:val="0000FF"/>
          <w:sz w:val="28"/>
          <w:szCs w:val="28"/>
          <w:rtl/>
          <w:lang w:eastAsia="fr-FR" w:bidi="ar-YE"/>
        </w:rPr>
        <w:t>لا إيمان لمن لا أمانة له، ولا دين لمن لا عهد له</w:t>
      </w:r>
      <w:r w:rsidRPr="009471FC">
        <w:rPr>
          <w:rFonts w:asciiTheme="minorBidi" w:eastAsia="Times New Roman" w:hAnsiTheme="minorBidi"/>
          <w:b/>
          <w:bCs/>
          <w:color w:val="000000"/>
          <w:sz w:val="28"/>
          <w:szCs w:val="28"/>
          <w:rtl/>
          <w:lang w:eastAsia="fr-FR" w:bidi="ar-YE"/>
        </w:rPr>
        <w:t>)</w:t>
      </w:r>
      <w:bookmarkStart w:id="0" w:name="_ftnref1"/>
      <w:r w:rsidRPr="009471FC">
        <w:rPr>
          <w:rFonts w:asciiTheme="minorBidi" w:eastAsia="Times New Roman" w:hAnsiTheme="minorBidi"/>
          <w:b/>
          <w:bCs/>
          <w:color w:val="000000"/>
          <w:sz w:val="28"/>
          <w:szCs w:val="28"/>
          <w:rtl/>
          <w:lang w:eastAsia="fr-FR" w:bidi="ar-YE"/>
        </w:rPr>
        <w:fldChar w:fldCharType="begin"/>
      </w:r>
      <w:r w:rsidRPr="009471FC">
        <w:rPr>
          <w:rFonts w:asciiTheme="minorBidi" w:eastAsia="Times New Roman" w:hAnsiTheme="minorBidi"/>
          <w:b/>
          <w:bCs/>
          <w:color w:val="000000"/>
          <w:sz w:val="28"/>
          <w:szCs w:val="28"/>
          <w:rtl/>
          <w:lang w:eastAsia="fr-FR" w:bidi="ar-YE"/>
        </w:rPr>
        <w:instrText xml:space="preserve"> </w:instrText>
      </w:r>
      <w:r w:rsidRPr="009471FC">
        <w:rPr>
          <w:rFonts w:asciiTheme="minorBidi" w:eastAsia="Times New Roman" w:hAnsiTheme="minorBidi"/>
          <w:b/>
          <w:bCs/>
          <w:color w:val="000000"/>
          <w:sz w:val="28"/>
          <w:szCs w:val="28"/>
          <w:lang w:eastAsia="fr-FR" w:bidi="ar-YE"/>
        </w:rPr>
        <w:instrText>HYPERLINK "http://www.alimam.ws/ref/308" \l "_ftn1" \o</w:instrText>
      </w:r>
      <w:r w:rsidRPr="009471FC">
        <w:rPr>
          <w:rFonts w:asciiTheme="minorBidi" w:eastAsia="Times New Roman" w:hAnsiTheme="minorBidi"/>
          <w:b/>
          <w:bCs/>
          <w:color w:val="000000"/>
          <w:sz w:val="28"/>
          <w:szCs w:val="28"/>
          <w:rtl/>
          <w:lang w:eastAsia="fr-FR" w:bidi="ar-YE"/>
        </w:rPr>
        <w:instrText xml:space="preserve"> "" </w:instrText>
      </w:r>
      <w:r w:rsidRPr="009471FC">
        <w:rPr>
          <w:rFonts w:asciiTheme="minorBidi" w:eastAsia="Times New Roman" w:hAnsiTheme="minorBidi"/>
          <w:b/>
          <w:bCs/>
          <w:color w:val="000000"/>
          <w:sz w:val="28"/>
          <w:szCs w:val="28"/>
          <w:rtl/>
          <w:lang w:eastAsia="fr-FR" w:bidi="ar-YE"/>
        </w:rPr>
        <w:fldChar w:fldCharType="separate"/>
      </w:r>
      <w:r w:rsidRPr="009471FC">
        <w:rPr>
          <w:rFonts w:asciiTheme="minorBidi" w:eastAsia="Times New Roman" w:hAnsiTheme="minorBidi"/>
          <w:b/>
          <w:bCs/>
          <w:color w:val="000000"/>
          <w:sz w:val="28"/>
          <w:szCs w:val="28"/>
          <w:vertAlign w:val="superscript"/>
          <w:lang w:eastAsia="fr-FR" w:bidi="ar-YE"/>
        </w:rPr>
        <w:t>1</w:t>
      </w:r>
      <w:r w:rsidRPr="009471FC">
        <w:rPr>
          <w:rFonts w:asciiTheme="minorBidi" w:eastAsia="Times New Roman" w:hAnsiTheme="minorBidi"/>
          <w:b/>
          <w:bCs/>
          <w:color w:val="000000"/>
          <w:sz w:val="28"/>
          <w:szCs w:val="28"/>
          <w:rtl/>
          <w:lang w:eastAsia="fr-FR" w:bidi="ar-YE"/>
        </w:rPr>
        <w:fldChar w:fldCharType="end"/>
      </w:r>
      <w:bookmarkEnd w:id="0"/>
      <w:r w:rsidRPr="009471FC">
        <w:rPr>
          <w:rFonts w:asciiTheme="minorBidi" w:eastAsia="Times New Roman" w:hAnsiTheme="minorBidi"/>
          <w:b/>
          <w:bCs/>
          <w:color w:val="000000"/>
          <w:sz w:val="28"/>
          <w:szCs w:val="28"/>
          <w:rtl/>
          <w:lang w:eastAsia="fr-FR" w:bidi="ar-YE"/>
        </w:rPr>
        <w:t>.</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بل تضييع الأمانة علامة النفاق؛ لما في الحديث المتفق عليه عن أبي هريرة -رضي الله عنه- أن رسول الله -صلى الله عليه وسلم- قال: (</w:t>
      </w:r>
      <w:r w:rsidRPr="009471FC">
        <w:rPr>
          <w:rFonts w:asciiTheme="minorBidi" w:eastAsia="Times New Roman" w:hAnsiTheme="minorBidi"/>
          <w:b/>
          <w:bCs/>
          <w:color w:val="0000FF"/>
          <w:sz w:val="28"/>
          <w:szCs w:val="28"/>
          <w:rtl/>
          <w:lang w:eastAsia="fr-FR" w:bidi="ar-YE"/>
        </w:rPr>
        <w:t>آية المنافق ثلاث: إذا حدث كذب، وإذا وعد أخلف، وإذا اؤتمن خان</w:t>
      </w:r>
      <w:r w:rsidRPr="009471FC">
        <w:rPr>
          <w:rFonts w:asciiTheme="minorBidi" w:eastAsia="Times New Roman" w:hAnsiTheme="minorBidi"/>
          <w:b/>
          <w:bCs/>
          <w:color w:val="000000"/>
          <w:sz w:val="28"/>
          <w:szCs w:val="28"/>
          <w:rtl/>
          <w:lang w:eastAsia="fr-FR" w:bidi="ar-YE"/>
        </w:rPr>
        <w:t>)، وفي رواية: (</w:t>
      </w:r>
      <w:r w:rsidRPr="009471FC">
        <w:rPr>
          <w:rFonts w:asciiTheme="minorBidi" w:eastAsia="Times New Roman" w:hAnsiTheme="minorBidi"/>
          <w:b/>
          <w:bCs/>
          <w:color w:val="0000FF"/>
          <w:sz w:val="28"/>
          <w:szCs w:val="28"/>
          <w:rtl/>
          <w:lang w:eastAsia="fr-FR" w:bidi="ar-YE"/>
        </w:rPr>
        <w:t>وإن صام وصلَّى وزعم أنه مسلم</w:t>
      </w:r>
      <w:r w:rsidRPr="009471FC">
        <w:rPr>
          <w:rFonts w:asciiTheme="minorBidi" w:eastAsia="Times New Roman" w:hAnsiTheme="minorBidi"/>
          <w:b/>
          <w:bCs/>
          <w:color w:val="000000"/>
          <w:sz w:val="28"/>
          <w:szCs w:val="28"/>
          <w:rtl/>
          <w:lang w:eastAsia="fr-FR" w:bidi="ar-YE"/>
        </w:rPr>
        <w:t>).</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كما أن ضياع الأمانة علامة من علامات الساعة الصغرى؛ وذلك بأن يسند الأمر والشأن إلى غير أهله؛ لما جاء في الحديث الذي أخرجه البخاري عن أبي هريرة-رضي الله عنه- قال: بينما النبي -صلى الله عليه وسلم- في مجلس يحدث القوم جاءه أعرابي فقال: متى الساعة؟ فمضى رسول الله-صلى الله عليه وسلم- يحدث، فقال بعض القوم: سمع ما قال فكره ما قال، وقال بعضهم: بل لم يسمع، حتى إذ قضى حديثه، قال: (</w:t>
      </w:r>
      <w:r w:rsidRPr="009471FC">
        <w:rPr>
          <w:rFonts w:asciiTheme="minorBidi" w:eastAsia="Times New Roman" w:hAnsiTheme="minorBidi"/>
          <w:b/>
          <w:bCs/>
          <w:color w:val="0000FF"/>
          <w:sz w:val="28"/>
          <w:szCs w:val="28"/>
          <w:rtl/>
          <w:lang w:eastAsia="fr-FR" w:bidi="ar-YE"/>
        </w:rPr>
        <w:t>أين</w:t>
      </w:r>
      <w:r w:rsidRPr="009471FC">
        <w:rPr>
          <w:rFonts w:asciiTheme="minorBidi" w:eastAsia="Times New Roman" w:hAnsiTheme="minorBidi"/>
          <w:b/>
          <w:bCs/>
          <w:color w:val="000000"/>
          <w:sz w:val="28"/>
          <w:szCs w:val="28"/>
          <w:rtl/>
          <w:lang w:eastAsia="fr-FR" w:bidi="ar-YE"/>
        </w:rPr>
        <w:t>-</w:t>
      </w:r>
      <w:r w:rsidRPr="009471FC">
        <w:rPr>
          <w:rFonts w:asciiTheme="minorBidi" w:eastAsia="Times New Roman" w:hAnsiTheme="minorBidi"/>
          <w:b/>
          <w:bCs/>
          <w:color w:val="0000FF"/>
          <w:sz w:val="28"/>
          <w:szCs w:val="28"/>
          <w:rtl/>
          <w:lang w:eastAsia="fr-FR" w:bidi="ar-YE"/>
        </w:rPr>
        <w:t>أراه</w:t>
      </w:r>
      <w:r w:rsidRPr="009471FC">
        <w:rPr>
          <w:rFonts w:asciiTheme="minorBidi" w:eastAsia="Times New Roman" w:hAnsiTheme="minorBidi"/>
          <w:b/>
          <w:bCs/>
          <w:color w:val="000000"/>
          <w:sz w:val="28"/>
          <w:szCs w:val="28"/>
          <w:rtl/>
          <w:lang w:eastAsia="fr-FR" w:bidi="ar-YE"/>
        </w:rPr>
        <w:t>- </w:t>
      </w:r>
      <w:r w:rsidRPr="009471FC">
        <w:rPr>
          <w:rFonts w:asciiTheme="minorBidi" w:eastAsia="Times New Roman" w:hAnsiTheme="minorBidi"/>
          <w:b/>
          <w:bCs/>
          <w:color w:val="0000FF"/>
          <w:sz w:val="28"/>
          <w:szCs w:val="28"/>
          <w:rtl/>
          <w:lang w:eastAsia="fr-FR" w:bidi="ar-YE"/>
        </w:rPr>
        <w:t>السائل عن الساعة</w:t>
      </w:r>
      <w:r w:rsidRPr="009471FC">
        <w:rPr>
          <w:rFonts w:asciiTheme="minorBidi" w:eastAsia="Times New Roman" w:hAnsiTheme="minorBidi"/>
          <w:b/>
          <w:bCs/>
          <w:color w:val="000000"/>
          <w:sz w:val="28"/>
          <w:szCs w:val="28"/>
          <w:rtl/>
          <w:lang w:eastAsia="fr-FR" w:bidi="ar-YE"/>
        </w:rPr>
        <w:t>) قال: ها أنا يا رسول الله، قال: (</w:t>
      </w:r>
      <w:r w:rsidRPr="009471FC">
        <w:rPr>
          <w:rFonts w:asciiTheme="minorBidi" w:eastAsia="Times New Roman" w:hAnsiTheme="minorBidi"/>
          <w:b/>
          <w:bCs/>
          <w:color w:val="0000FF"/>
          <w:sz w:val="28"/>
          <w:szCs w:val="28"/>
          <w:rtl/>
          <w:lang w:eastAsia="fr-FR" w:bidi="ar-YE"/>
        </w:rPr>
        <w:t>فإذا ضيعت الأمانة فانتظر الساعة</w:t>
      </w:r>
      <w:r w:rsidRPr="009471FC">
        <w:rPr>
          <w:rFonts w:asciiTheme="minorBidi" w:eastAsia="Times New Roman" w:hAnsiTheme="minorBidi"/>
          <w:b/>
          <w:bCs/>
          <w:color w:val="000000"/>
          <w:sz w:val="28"/>
          <w:szCs w:val="28"/>
          <w:rtl/>
          <w:lang w:eastAsia="fr-FR" w:bidi="ar-YE"/>
        </w:rPr>
        <w:t>) قال: كيف إضاعتها؟ قال: (</w:t>
      </w:r>
      <w:r w:rsidRPr="009471FC">
        <w:rPr>
          <w:rFonts w:asciiTheme="minorBidi" w:eastAsia="Times New Roman" w:hAnsiTheme="minorBidi"/>
          <w:b/>
          <w:bCs/>
          <w:color w:val="0000FF"/>
          <w:sz w:val="28"/>
          <w:szCs w:val="28"/>
          <w:rtl/>
          <w:lang w:eastAsia="fr-FR" w:bidi="ar-YE"/>
        </w:rPr>
        <w:t>إذا وسد الأمر إلى غير أهله فانتظر الساعة</w:t>
      </w:r>
      <w:r w:rsidRPr="009471FC">
        <w:rPr>
          <w:rFonts w:asciiTheme="minorBidi" w:eastAsia="Times New Roman" w:hAnsiTheme="minorBidi"/>
          <w:b/>
          <w:bCs/>
          <w:color w:val="000000"/>
          <w:sz w:val="28"/>
          <w:szCs w:val="28"/>
          <w:rtl/>
          <w:lang w:eastAsia="fr-FR" w:bidi="ar-YE"/>
        </w:rPr>
        <w:t>)..</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 xml:space="preserve">والأمانة ثقيلة على الإنسان، فلا ينبغي التطلع إلى المسؤولية والحكم إلا لمن كان وجوده مهماً في ذلك المنصب. أخرج مسلم في </w:t>
      </w:r>
      <w:proofErr w:type="spellStart"/>
      <w:r w:rsidRPr="009471FC">
        <w:rPr>
          <w:rFonts w:asciiTheme="minorBidi" w:eastAsia="Times New Roman" w:hAnsiTheme="minorBidi"/>
          <w:b/>
          <w:bCs/>
          <w:color w:val="000000"/>
          <w:sz w:val="28"/>
          <w:szCs w:val="28"/>
          <w:rtl/>
          <w:lang w:eastAsia="fr-FR" w:bidi="ar-YE"/>
        </w:rPr>
        <w:t>صحيحه</w:t>
      </w:r>
      <w:proofErr w:type="spellEnd"/>
      <w:r w:rsidRPr="009471FC">
        <w:rPr>
          <w:rFonts w:asciiTheme="minorBidi" w:eastAsia="Times New Roman" w:hAnsiTheme="minorBidi"/>
          <w:b/>
          <w:bCs/>
          <w:color w:val="000000"/>
          <w:sz w:val="28"/>
          <w:szCs w:val="28"/>
          <w:rtl/>
          <w:lang w:eastAsia="fr-FR" w:bidi="ar-YE"/>
        </w:rPr>
        <w:t xml:space="preserve"> عن أبي ذر -رضي الله عنه- قال: قلت: يا رسول الله ألا تستعملني -يعني ألا تجعلني والياً أو أميراً أو رئيسا </w:t>
      </w:r>
      <w:proofErr w:type="spellStart"/>
      <w:r w:rsidRPr="009471FC">
        <w:rPr>
          <w:rFonts w:asciiTheme="minorBidi" w:eastAsia="Times New Roman" w:hAnsiTheme="minorBidi"/>
          <w:b/>
          <w:bCs/>
          <w:color w:val="000000"/>
          <w:sz w:val="28"/>
          <w:szCs w:val="28"/>
          <w:rtl/>
          <w:lang w:eastAsia="fr-FR" w:bidi="ar-YE"/>
        </w:rPr>
        <w:t>لك</w:t>
      </w:r>
      <w:proofErr w:type="spellEnd"/>
      <w:r w:rsidRPr="009471FC">
        <w:rPr>
          <w:rFonts w:asciiTheme="minorBidi" w:eastAsia="Times New Roman" w:hAnsiTheme="minorBidi"/>
          <w:b/>
          <w:bCs/>
          <w:color w:val="000000"/>
          <w:sz w:val="28"/>
          <w:szCs w:val="28"/>
          <w:rtl/>
          <w:lang w:eastAsia="fr-FR" w:bidi="ar-YE"/>
        </w:rPr>
        <w:t xml:space="preserve"> على إحدى المدن- قال: فضرب بيده على منكبي، ثم قال: (</w:t>
      </w:r>
      <w:r w:rsidRPr="009471FC">
        <w:rPr>
          <w:rFonts w:asciiTheme="minorBidi" w:eastAsia="Times New Roman" w:hAnsiTheme="minorBidi"/>
          <w:b/>
          <w:bCs/>
          <w:color w:val="0000FF"/>
          <w:sz w:val="28"/>
          <w:szCs w:val="28"/>
          <w:rtl/>
          <w:lang w:eastAsia="fr-FR" w:bidi="ar-YE"/>
        </w:rPr>
        <w:t>يا أبا ذر إنك ضعيف، وإنها أمانة، وإنها يوم القيامة خزي وندامة، إلا من أخذها بحقها، وأدى الذي عليه فيها</w:t>
      </w:r>
      <w:r w:rsidRPr="009471FC">
        <w:rPr>
          <w:rFonts w:asciiTheme="minorBidi" w:eastAsia="Times New Roman" w:hAnsiTheme="minorBidi"/>
          <w:b/>
          <w:bCs/>
          <w:color w:val="000000"/>
          <w:sz w:val="28"/>
          <w:szCs w:val="28"/>
          <w:rtl/>
          <w:lang w:eastAsia="fr-FR" w:bidi="ar-YE"/>
        </w:rPr>
        <w:t>).</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 xml:space="preserve">وقد اختلف العلماء في بيان ماهية الأمانة، فمن قائل أنها: الفرائض التي افترضها الله على العباد، ومن قائل: أنها الدين كله، ومن قائل أنها ما أمر الإنسان </w:t>
      </w:r>
      <w:proofErr w:type="spellStart"/>
      <w:r w:rsidRPr="009471FC">
        <w:rPr>
          <w:rFonts w:asciiTheme="minorBidi" w:eastAsia="Times New Roman" w:hAnsiTheme="minorBidi"/>
          <w:b/>
          <w:bCs/>
          <w:color w:val="000000"/>
          <w:sz w:val="28"/>
          <w:szCs w:val="28"/>
          <w:rtl/>
          <w:lang w:eastAsia="fr-FR" w:bidi="ar-YE"/>
        </w:rPr>
        <w:t>به</w:t>
      </w:r>
      <w:proofErr w:type="spellEnd"/>
      <w:r w:rsidRPr="009471FC">
        <w:rPr>
          <w:rFonts w:asciiTheme="minorBidi" w:eastAsia="Times New Roman" w:hAnsiTheme="minorBidi"/>
          <w:b/>
          <w:bCs/>
          <w:color w:val="000000"/>
          <w:sz w:val="28"/>
          <w:szCs w:val="28"/>
          <w:rtl/>
          <w:lang w:eastAsia="fr-FR" w:bidi="ar-YE"/>
        </w:rPr>
        <w:t xml:space="preserve"> وما نهي عنه، ومن قائل أنها: غسل الجنابة، ومن قائل أنها: أمانات الأموال كالودائع وغيره، وغير ذلك من الأقوال، قال القرطبي عند تفسيره لقوله تعالى: {</w:t>
      </w:r>
      <w:r w:rsidRPr="009471FC">
        <w:rPr>
          <w:rFonts w:asciiTheme="minorBidi" w:eastAsia="Times New Roman" w:hAnsiTheme="minorBidi"/>
          <w:b/>
          <w:bCs/>
          <w:color w:val="008000"/>
          <w:sz w:val="28"/>
          <w:szCs w:val="28"/>
          <w:rtl/>
          <w:lang w:eastAsia="fr-FR" w:bidi="ar-YE"/>
        </w:rPr>
        <w:t>إِنَّا عَرَضْنَا الْأَمَانَةَ عَلَى السَّمَاوَاتِ وَالْأَرْضِ وَالْجِبَالِ فَأَبَيْنَ أَن يَحْمِلْنَهَا وَأَشْفَقْنَ مِنْهَا وَحَمَلَهَا الْإِنسَانُ إِنَّهُ كَانَ ظَلُومًا جَهُولًا</w:t>
      </w:r>
      <w:r w:rsidRPr="009471FC">
        <w:rPr>
          <w:rFonts w:asciiTheme="minorBidi" w:eastAsia="Times New Roman" w:hAnsiTheme="minorBidi"/>
          <w:b/>
          <w:bCs/>
          <w:color w:val="000000"/>
          <w:sz w:val="28"/>
          <w:szCs w:val="28"/>
          <w:rtl/>
          <w:lang w:eastAsia="fr-FR" w:bidi="ar-YE"/>
        </w:rPr>
        <w:t>} سورة الأحزاب(72): "والأمانة تعم جميع وظائف الدين على الصحيح من الأقوال وهو قول الجمهور"</w:t>
      </w:r>
      <w:bookmarkStart w:id="1" w:name="_ftnref2"/>
      <w:r w:rsidRPr="009471FC">
        <w:rPr>
          <w:rFonts w:asciiTheme="minorBidi" w:eastAsia="Times New Roman" w:hAnsiTheme="minorBidi"/>
          <w:b/>
          <w:bCs/>
          <w:color w:val="000000"/>
          <w:sz w:val="28"/>
          <w:szCs w:val="28"/>
          <w:rtl/>
          <w:lang w:eastAsia="fr-FR" w:bidi="ar-YE"/>
        </w:rPr>
        <w:fldChar w:fldCharType="begin"/>
      </w:r>
      <w:r w:rsidRPr="009471FC">
        <w:rPr>
          <w:rFonts w:asciiTheme="minorBidi" w:eastAsia="Times New Roman" w:hAnsiTheme="minorBidi"/>
          <w:b/>
          <w:bCs/>
          <w:color w:val="000000"/>
          <w:sz w:val="28"/>
          <w:szCs w:val="28"/>
          <w:rtl/>
          <w:lang w:eastAsia="fr-FR" w:bidi="ar-YE"/>
        </w:rPr>
        <w:instrText xml:space="preserve"> </w:instrText>
      </w:r>
      <w:r w:rsidRPr="009471FC">
        <w:rPr>
          <w:rFonts w:asciiTheme="minorBidi" w:eastAsia="Times New Roman" w:hAnsiTheme="minorBidi"/>
          <w:b/>
          <w:bCs/>
          <w:color w:val="000000"/>
          <w:sz w:val="28"/>
          <w:szCs w:val="28"/>
          <w:lang w:eastAsia="fr-FR" w:bidi="ar-YE"/>
        </w:rPr>
        <w:instrText>HYPERLINK "http://www.alimam.ws/ref/308" \l "_ftn2" \o</w:instrText>
      </w:r>
      <w:r w:rsidRPr="009471FC">
        <w:rPr>
          <w:rFonts w:asciiTheme="minorBidi" w:eastAsia="Times New Roman" w:hAnsiTheme="minorBidi"/>
          <w:b/>
          <w:bCs/>
          <w:color w:val="000000"/>
          <w:sz w:val="28"/>
          <w:szCs w:val="28"/>
          <w:rtl/>
          <w:lang w:eastAsia="fr-FR" w:bidi="ar-YE"/>
        </w:rPr>
        <w:instrText xml:space="preserve"> "" </w:instrText>
      </w:r>
      <w:r w:rsidRPr="009471FC">
        <w:rPr>
          <w:rFonts w:asciiTheme="minorBidi" w:eastAsia="Times New Roman" w:hAnsiTheme="minorBidi"/>
          <w:b/>
          <w:bCs/>
          <w:color w:val="000000"/>
          <w:sz w:val="28"/>
          <w:szCs w:val="28"/>
          <w:rtl/>
          <w:lang w:eastAsia="fr-FR" w:bidi="ar-YE"/>
        </w:rPr>
        <w:fldChar w:fldCharType="separate"/>
      </w:r>
      <w:r w:rsidRPr="009471FC">
        <w:rPr>
          <w:rFonts w:asciiTheme="minorBidi" w:eastAsia="Times New Roman" w:hAnsiTheme="minorBidi"/>
          <w:b/>
          <w:bCs/>
          <w:color w:val="000000"/>
          <w:sz w:val="28"/>
          <w:szCs w:val="28"/>
          <w:vertAlign w:val="superscript"/>
          <w:lang w:eastAsia="fr-FR" w:bidi="ar-YE"/>
        </w:rPr>
        <w:t>2</w:t>
      </w:r>
      <w:r w:rsidRPr="009471FC">
        <w:rPr>
          <w:rFonts w:asciiTheme="minorBidi" w:eastAsia="Times New Roman" w:hAnsiTheme="minorBidi"/>
          <w:b/>
          <w:bCs/>
          <w:color w:val="000000"/>
          <w:sz w:val="28"/>
          <w:szCs w:val="28"/>
          <w:rtl/>
          <w:lang w:eastAsia="fr-FR" w:bidi="ar-YE"/>
        </w:rPr>
        <w:fldChar w:fldCharType="end"/>
      </w:r>
      <w:bookmarkEnd w:id="1"/>
      <w:r w:rsidRPr="009471FC">
        <w:rPr>
          <w:rFonts w:asciiTheme="minorBidi" w:eastAsia="Times New Roman" w:hAnsiTheme="minorBidi"/>
          <w:b/>
          <w:bCs/>
          <w:color w:val="000000"/>
          <w:sz w:val="28"/>
          <w:szCs w:val="28"/>
          <w:rtl/>
          <w:lang w:eastAsia="fr-FR" w:bidi="ar-YE"/>
        </w:rPr>
        <w:t xml:space="preserve">. وعليه فإن كل أمرٍ وكل إلى الإنسان القيام </w:t>
      </w:r>
      <w:proofErr w:type="spellStart"/>
      <w:r w:rsidRPr="009471FC">
        <w:rPr>
          <w:rFonts w:asciiTheme="minorBidi" w:eastAsia="Times New Roman" w:hAnsiTheme="minorBidi"/>
          <w:b/>
          <w:bCs/>
          <w:color w:val="000000"/>
          <w:sz w:val="28"/>
          <w:szCs w:val="28"/>
          <w:rtl/>
          <w:lang w:eastAsia="fr-FR" w:bidi="ar-YE"/>
        </w:rPr>
        <w:t>به</w:t>
      </w:r>
      <w:proofErr w:type="spellEnd"/>
      <w:r w:rsidRPr="009471FC">
        <w:rPr>
          <w:rFonts w:asciiTheme="minorBidi" w:eastAsia="Times New Roman" w:hAnsiTheme="minorBidi"/>
          <w:b/>
          <w:bCs/>
          <w:color w:val="000000"/>
          <w:sz w:val="28"/>
          <w:szCs w:val="28"/>
          <w:rtl/>
          <w:lang w:eastAsia="fr-FR" w:bidi="ar-YE"/>
        </w:rPr>
        <w:t xml:space="preserve"> شرعاً أو عرفا أو عادة فقد وجب عليه القيام </w:t>
      </w:r>
      <w:proofErr w:type="spellStart"/>
      <w:r w:rsidRPr="009471FC">
        <w:rPr>
          <w:rFonts w:asciiTheme="minorBidi" w:eastAsia="Times New Roman" w:hAnsiTheme="minorBidi"/>
          <w:b/>
          <w:bCs/>
          <w:color w:val="000000"/>
          <w:sz w:val="28"/>
          <w:szCs w:val="28"/>
          <w:rtl/>
          <w:lang w:eastAsia="fr-FR" w:bidi="ar-YE"/>
        </w:rPr>
        <w:t>به</w:t>
      </w:r>
      <w:proofErr w:type="spellEnd"/>
      <w:r w:rsidRPr="009471FC">
        <w:rPr>
          <w:rFonts w:asciiTheme="minorBidi" w:eastAsia="Times New Roman" w:hAnsiTheme="minorBidi"/>
          <w:b/>
          <w:bCs/>
          <w:color w:val="000000"/>
          <w:sz w:val="28"/>
          <w:szCs w:val="28"/>
          <w:rtl/>
          <w:lang w:eastAsia="fr-FR" w:bidi="ar-YE"/>
        </w:rPr>
        <w:t>، فالصلاة أمانة، والغسل من الجنابة أمانة، وحفظ الأسرار أمانة، وتربية الأولاد أمانة، والوظيفة أمانة، وحفظ الودائع أمانة، بل نفس الإنسان وأعضاؤه وجوارحه؛ كالعين والأذن واللسان والقلب أمانة يجب عليه أن يحفظ تلك الأعضاء من أن يستخدمها في غير ما خلقت له.</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فالله الله في حفظ الأمانات ورعايتها، وتأديتها على الوجه المطلوب..</w:t>
      </w:r>
    </w:p>
    <w:p w:rsidR="009471FC" w:rsidRPr="009471FC" w:rsidRDefault="009471FC" w:rsidP="009471FC">
      <w:pPr>
        <w:bidi/>
        <w:spacing w:after="0"/>
        <w:ind w:left="-99"/>
        <w:jc w:val="center"/>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bidi="ar-YE"/>
        </w:rPr>
        <w:t xml:space="preserve">وفق الله الجميع لما يحب ويرضى، وصلى الله على نبينا محمد وعلى آله وصحبه </w:t>
      </w:r>
      <w:proofErr w:type="gramStart"/>
      <w:r w:rsidRPr="009471FC">
        <w:rPr>
          <w:rFonts w:asciiTheme="minorBidi" w:eastAsia="Times New Roman" w:hAnsiTheme="minorBidi"/>
          <w:b/>
          <w:bCs/>
          <w:color w:val="000000"/>
          <w:sz w:val="28"/>
          <w:szCs w:val="28"/>
          <w:rtl/>
          <w:lang w:eastAsia="fr-FR" w:bidi="ar-YE"/>
        </w:rPr>
        <w:t>وسلم</w:t>
      </w:r>
      <w:proofErr w:type="gramEnd"/>
      <w:r w:rsidRPr="009471FC">
        <w:rPr>
          <w:rFonts w:asciiTheme="minorBidi" w:eastAsia="Times New Roman" w:hAnsiTheme="minorBidi"/>
          <w:b/>
          <w:bCs/>
          <w:color w:val="000000"/>
          <w:sz w:val="28"/>
          <w:szCs w:val="28"/>
          <w:rtl/>
          <w:lang w:eastAsia="fr-FR" w:bidi="ar-YE"/>
        </w:rPr>
        <w:t>.</w:t>
      </w:r>
    </w:p>
    <w:p w:rsidR="009471FC" w:rsidRPr="009471FC" w:rsidRDefault="009471FC" w:rsidP="009471FC">
      <w:pPr>
        <w:bidi/>
        <w:spacing w:after="0"/>
        <w:ind w:left="-99"/>
        <w:jc w:val="both"/>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lang w:eastAsia="fr-FR"/>
        </w:rPr>
        <w:t> </w:t>
      </w:r>
    </w:p>
    <w:p w:rsidR="009471FC" w:rsidRPr="009471FC" w:rsidRDefault="009471FC" w:rsidP="009471FC">
      <w:pPr>
        <w:spacing w:after="0"/>
        <w:ind w:left="-99"/>
        <w:rPr>
          <w:rFonts w:asciiTheme="minorBidi" w:eastAsia="Times New Roman" w:hAnsiTheme="minorBidi"/>
          <w:b/>
          <w:bCs/>
          <w:color w:val="000000"/>
          <w:sz w:val="28"/>
          <w:szCs w:val="28"/>
          <w:lang w:eastAsia="fr-FR"/>
        </w:rPr>
      </w:pPr>
      <w:r w:rsidRPr="009471FC">
        <w:rPr>
          <w:rFonts w:asciiTheme="minorBidi" w:eastAsia="Times New Roman" w:hAnsiTheme="minorBidi"/>
          <w:b/>
          <w:bCs/>
          <w:color w:val="000000"/>
          <w:sz w:val="28"/>
          <w:szCs w:val="28"/>
          <w:lang w:eastAsia="fr-FR"/>
        </w:rPr>
        <w:pict>
          <v:rect id="_x0000_i1025" style="width:137.05pt;height:.5pt" o:hrpct="330" o:hralign="right" o:hrstd="t" o:hr="t" fillcolor="#a0a0a0" stroked="f"/>
        </w:pict>
      </w:r>
    </w:p>
    <w:bookmarkStart w:id="2" w:name="_ftn1"/>
    <w:p w:rsidR="009471FC" w:rsidRPr="009471FC" w:rsidRDefault="009471FC" w:rsidP="009471FC">
      <w:pPr>
        <w:bidi/>
        <w:spacing w:after="0"/>
        <w:ind w:left="-99"/>
        <w:rPr>
          <w:rFonts w:asciiTheme="minorBidi" w:eastAsia="Times New Roman" w:hAnsiTheme="minorBidi"/>
          <w:b/>
          <w:bCs/>
          <w:color w:val="000000"/>
          <w:sz w:val="28"/>
          <w:szCs w:val="28"/>
          <w:lang w:eastAsia="fr-FR"/>
        </w:rPr>
      </w:pPr>
      <w:r w:rsidRPr="009471FC">
        <w:rPr>
          <w:rFonts w:asciiTheme="minorBidi" w:eastAsia="Times New Roman" w:hAnsiTheme="minorBidi"/>
          <w:b/>
          <w:bCs/>
          <w:color w:val="000000"/>
          <w:sz w:val="28"/>
          <w:szCs w:val="28"/>
          <w:rtl/>
          <w:lang w:eastAsia="fr-FR"/>
        </w:rPr>
        <w:fldChar w:fldCharType="begin"/>
      </w:r>
      <w:r w:rsidRPr="009471FC">
        <w:rPr>
          <w:rFonts w:asciiTheme="minorBidi" w:eastAsia="Times New Roman" w:hAnsiTheme="minorBidi"/>
          <w:b/>
          <w:bCs/>
          <w:color w:val="000000"/>
          <w:sz w:val="28"/>
          <w:szCs w:val="28"/>
          <w:rtl/>
          <w:lang w:eastAsia="fr-FR"/>
        </w:rPr>
        <w:instrText xml:space="preserve"> </w:instrText>
      </w:r>
      <w:r w:rsidRPr="009471FC">
        <w:rPr>
          <w:rFonts w:asciiTheme="minorBidi" w:eastAsia="Times New Roman" w:hAnsiTheme="minorBidi"/>
          <w:b/>
          <w:bCs/>
          <w:color w:val="000000"/>
          <w:sz w:val="28"/>
          <w:szCs w:val="28"/>
          <w:lang w:eastAsia="fr-FR"/>
        </w:rPr>
        <w:instrText>HYPERLINK "http://www.alimam.ws/ref/308" \l "_ftnref1" \o</w:instrText>
      </w:r>
      <w:r w:rsidRPr="009471FC">
        <w:rPr>
          <w:rFonts w:asciiTheme="minorBidi" w:eastAsia="Times New Roman" w:hAnsiTheme="minorBidi"/>
          <w:b/>
          <w:bCs/>
          <w:color w:val="000000"/>
          <w:sz w:val="28"/>
          <w:szCs w:val="28"/>
          <w:rtl/>
          <w:lang w:eastAsia="fr-FR"/>
        </w:rPr>
        <w:instrText xml:space="preserve"> "" </w:instrText>
      </w:r>
      <w:r w:rsidRPr="009471FC">
        <w:rPr>
          <w:rFonts w:asciiTheme="minorBidi" w:eastAsia="Times New Roman" w:hAnsiTheme="minorBidi"/>
          <w:b/>
          <w:bCs/>
          <w:color w:val="000000"/>
          <w:sz w:val="28"/>
          <w:szCs w:val="28"/>
          <w:rtl/>
          <w:lang w:eastAsia="fr-FR"/>
        </w:rPr>
        <w:fldChar w:fldCharType="separate"/>
      </w:r>
      <w:r w:rsidRPr="009471FC">
        <w:rPr>
          <w:rFonts w:asciiTheme="minorBidi" w:eastAsia="Times New Roman" w:hAnsiTheme="minorBidi"/>
          <w:b/>
          <w:bCs/>
          <w:color w:val="0000CC"/>
          <w:sz w:val="28"/>
          <w:szCs w:val="28"/>
          <w:vertAlign w:val="superscript"/>
          <w:lang w:eastAsia="fr-FR"/>
        </w:rPr>
        <w:t>1</w:t>
      </w:r>
      <w:r w:rsidRPr="009471FC">
        <w:rPr>
          <w:rFonts w:asciiTheme="minorBidi" w:eastAsia="Times New Roman" w:hAnsiTheme="minorBidi"/>
          <w:b/>
          <w:bCs/>
          <w:color w:val="000000"/>
          <w:sz w:val="28"/>
          <w:szCs w:val="28"/>
          <w:rtl/>
          <w:lang w:eastAsia="fr-FR"/>
        </w:rPr>
        <w:fldChar w:fldCharType="end"/>
      </w:r>
      <w:bookmarkEnd w:id="2"/>
      <w:r w:rsidRPr="009471FC">
        <w:rPr>
          <w:rFonts w:asciiTheme="minorBidi" w:eastAsia="Times New Roman" w:hAnsiTheme="minorBidi"/>
          <w:b/>
          <w:bCs/>
          <w:color w:val="000000"/>
          <w:sz w:val="28"/>
          <w:szCs w:val="28"/>
          <w:rtl/>
          <w:lang w:eastAsia="fr-FR"/>
        </w:rPr>
        <w:t xml:space="preserve"> رواه الإمام أحمد </w:t>
      </w:r>
      <w:proofErr w:type="spellStart"/>
      <w:r w:rsidRPr="009471FC">
        <w:rPr>
          <w:rFonts w:asciiTheme="minorBidi" w:eastAsia="Times New Roman" w:hAnsiTheme="minorBidi"/>
          <w:b/>
          <w:bCs/>
          <w:color w:val="000000"/>
          <w:sz w:val="28"/>
          <w:szCs w:val="28"/>
          <w:rtl/>
          <w:lang w:eastAsia="fr-FR"/>
        </w:rPr>
        <w:t>والبيهقي</w:t>
      </w:r>
      <w:proofErr w:type="spellEnd"/>
      <w:r w:rsidRPr="009471FC">
        <w:rPr>
          <w:rFonts w:asciiTheme="minorBidi" w:eastAsia="Times New Roman" w:hAnsiTheme="minorBidi"/>
          <w:b/>
          <w:bCs/>
          <w:color w:val="000000"/>
          <w:sz w:val="28"/>
          <w:szCs w:val="28"/>
          <w:rtl/>
          <w:lang w:eastAsia="fr-FR"/>
        </w:rPr>
        <w:t>، وهو حديث صحيح</w:t>
      </w:r>
      <w:proofErr w:type="gramStart"/>
      <w:r w:rsidRPr="009471FC">
        <w:rPr>
          <w:rFonts w:asciiTheme="minorBidi" w:eastAsia="Times New Roman" w:hAnsiTheme="minorBidi"/>
          <w:b/>
          <w:bCs/>
          <w:color w:val="000000"/>
          <w:sz w:val="28"/>
          <w:szCs w:val="28"/>
          <w:rtl/>
          <w:lang w:eastAsia="fr-FR"/>
        </w:rPr>
        <w:t>..</w:t>
      </w:r>
      <w:proofErr w:type="gramEnd"/>
    </w:p>
    <w:bookmarkStart w:id="3" w:name="_ftn2"/>
    <w:p w:rsidR="009471FC" w:rsidRPr="009471FC" w:rsidRDefault="009471FC" w:rsidP="009471FC">
      <w:pPr>
        <w:bidi/>
        <w:spacing w:after="0"/>
        <w:ind w:left="-99"/>
        <w:rPr>
          <w:rFonts w:asciiTheme="minorBidi" w:eastAsia="Times New Roman" w:hAnsiTheme="minorBidi"/>
          <w:b/>
          <w:bCs/>
          <w:color w:val="000000"/>
          <w:sz w:val="28"/>
          <w:szCs w:val="28"/>
          <w:rtl/>
          <w:lang w:eastAsia="fr-FR"/>
        </w:rPr>
      </w:pPr>
      <w:r w:rsidRPr="009471FC">
        <w:rPr>
          <w:rFonts w:asciiTheme="minorBidi" w:eastAsia="Times New Roman" w:hAnsiTheme="minorBidi"/>
          <w:b/>
          <w:bCs/>
          <w:color w:val="000000"/>
          <w:sz w:val="28"/>
          <w:szCs w:val="28"/>
          <w:rtl/>
          <w:lang w:eastAsia="fr-FR"/>
        </w:rPr>
        <w:lastRenderedPageBreak/>
        <w:fldChar w:fldCharType="begin"/>
      </w:r>
      <w:r w:rsidRPr="009471FC">
        <w:rPr>
          <w:rFonts w:asciiTheme="minorBidi" w:eastAsia="Times New Roman" w:hAnsiTheme="minorBidi"/>
          <w:b/>
          <w:bCs/>
          <w:color w:val="000000"/>
          <w:sz w:val="28"/>
          <w:szCs w:val="28"/>
          <w:rtl/>
          <w:lang w:eastAsia="fr-FR"/>
        </w:rPr>
        <w:instrText xml:space="preserve"> </w:instrText>
      </w:r>
      <w:r w:rsidRPr="009471FC">
        <w:rPr>
          <w:rFonts w:asciiTheme="minorBidi" w:eastAsia="Times New Roman" w:hAnsiTheme="minorBidi"/>
          <w:b/>
          <w:bCs/>
          <w:color w:val="000000"/>
          <w:sz w:val="28"/>
          <w:szCs w:val="28"/>
          <w:lang w:eastAsia="fr-FR"/>
        </w:rPr>
        <w:instrText>HYPERLINK "http://www.alimam.ws/ref/308" \l "_ftnref2" \o</w:instrText>
      </w:r>
      <w:r w:rsidRPr="009471FC">
        <w:rPr>
          <w:rFonts w:asciiTheme="minorBidi" w:eastAsia="Times New Roman" w:hAnsiTheme="minorBidi"/>
          <w:b/>
          <w:bCs/>
          <w:color w:val="000000"/>
          <w:sz w:val="28"/>
          <w:szCs w:val="28"/>
          <w:rtl/>
          <w:lang w:eastAsia="fr-FR"/>
        </w:rPr>
        <w:instrText xml:space="preserve"> "" </w:instrText>
      </w:r>
      <w:r w:rsidRPr="009471FC">
        <w:rPr>
          <w:rFonts w:asciiTheme="minorBidi" w:eastAsia="Times New Roman" w:hAnsiTheme="minorBidi"/>
          <w:b/>
          <w:bCs/>
          <w:color w:val="000000"/>
          <w:sz w:val="28"/>
          <w:szCs w:val="28"/>
          <w:rtl/>
          <w:lang w:eastAsia="fr-FR"/>
        </w:rPr>
        <w:fldChar w:fldCharType="separate"/>
      </w:r>
      <w:r w:rsidRPr="009471FC">
        <w:rPr>
          <w:rFonts w:asciiTheme="minorBidi" w:eastAsia="Times New Roman" w:hAnsiTheme="minorBidi"/>
          <w:b/>
          <w:bCs/>
          <w:color w:val="0000CC"/>
          <w:sz w:val="28"/>
          <w:szCs w:val="28"/>
          <w:vertAlign w:val="superscript"/>
          <w:lang w:eastAsia="fr-FR"/>
        </w:rPr>
        <w:t>2</w:t>
      </w:r>
      <w:r w:rsidRPr="009471FC">
        <w:rPr>
          <w:rFonts w:asciiTheme="minorBidi" w:eastAsia="Times New Roman" w:hAnsiTheme="minorBidi"/>
          <w:b/>
          <w:bCs/>
          <w:color w:val="000000"/>
          <w:sz w:val="28"/>
          <w:szCs w:val="28"/>
          <w:rtl/>
          <w:lang w:eastAsia="fr-FR"/>
        </w:rPr>
        <w:fldChar w:fldCharType="end"/>
      </w:r>
      <w:bookmarkEnd w:id="3"/>
      <w:r w:rsidRPr="009471FC">
        <w:rPr>
          <w:rFonts w:asciiTheme="minorBidi" w:eastAsia="Times New Roman" w:hAnsiTheme="minorBidi"/>
          <w:b/>
          <w:bCs/>
          <w:color w:val="000000"/>
          <w:sz w:val="28"/>
          <w:szCs w:val="28"/>
          <w:rtl/>
          <w:lang w:eastAsia="fr-FR"/>
        </w:rPr>
        <w:t> </w:t>
      </w:r>
      <w:r w:rsidRPr="009471FC">
        <w:rPr>
          <w:rFonts w:asciiTheme="minorBidi" w:eastAsia="Times New Roman" w:hAnsiTheme="minorBidi"/>
          <w:b/>
          <w:bCs/>
          <w:color w:val="000000"/>
          <w:sz w:val="28"/>
          <w:szCs w:val="28"/>
          <w:rtl/>
          <w:lang w:eastAsia="fr-FR" w:bidi="ar-YE"/>
        </w:rPr>
        <w:t xml:space="preserve"> الجامع لأحكام </w:t>
      </w:r>
      <w:proofErr w:type="gramStart"/>
      <w:r w:rsidRPr="009471FC">
        <w:rPr>
          <w:rFonts w:asciiTheme="minorBidi" w:eastAsia="Times New Roman" w:hAnsiTheme="minorBidi"/>
          <w:b/>
          <w:bCs/>
          <w:color w:val="000000"/>
          <w:sz w:val="28"/>
          <w:szCs w:val="28"/>
          <w:rtl/>
          <w:lang w:eastAsia="fr-FR" w:bidi="ar-YE"/>
        </w:rPr>
        <w:t>القرآن(</w:t>
      </w:r>
      <w:proofErr w:type="gramEnd"/>
      <w:r w:rsidRPr="009471FC">
        <w:rPr>
          <w:rFonts w:asciiTheme="minorBidi" w:eastAsia="Times New Roman" w:hAnsiTheme="minorBidi"/>
          <w:b/>
          <w:bCs/>
          <w:color w:val="000000"/>
          <w:sz w:val="28"/>
          <w:szCs w:val="28"/>
          <w:rtl/>
          <w:lang w:eastAsia="fr-FR" w:bidi="ar-YE"/>
        </w:rPr>
        <w:t>14/225).</w:t>
      </w:r>
    </w:p>
    <w:p w:rsidR="009B4C9A" w:rsidRDefault="009B4C9A"/>
    <w:sectPr w:rsidR="009B4C9A" w:rsidSect="009471FC">
      <w:pgSz w:w="11906" w:h="16838"/>
      <w:pgMar w:top="426" w:right="566"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71FC"/>
    <w:rsid w:val="009471FC"/>
    <w:rsid w:val="009B4C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471FC"/>
  </w:style>
  <w:style w:type="character" w:styleId="Appelnotedebasdep">
    <w:name w:val="footnote reference"/>
    <w:basedOn w:val="Policepardfaut"/>
    <w:uiPriority w:val="99"/>
    <w:semiHidden/>
    <w:unhideWhenUsed/>
    <w:rsid w:val="009471FC"/>
  </w:style>
  <w:style w:type="paragraph" w:styleId="Notedebasdepage">
    <w:name w:val="footnote text"/>
    <w:basedOn w:val="Normal"/>
    <w:link w:val="NotedebasdepageCar"/>
    <w:uiPriority w:val="99"/>
    <w:semiHidden/>
    <w:unhideWhenUsed/>
    <w:rsid w:val="00947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9471F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97125183">
      <w:bodyDiv w:val="1"/>
      <w:marLeft w:val="0"/>
      <w:marRight w:val="0"/>
      <w:marTop w:val="0"/>
      <w:marBottom w:val="0"/>
      <w:divBdr>
        <w:top w:val="none" w:sz="0" w:space="0" w:color="auto"/>
        <w:left w:val="none" w:sz="0" w:space="0" w:color="auto"/>
        <w:bottom w:val="none" w:sz="0" w:space="0" w:color="auto"/>
        <w:right w:val="none" w:sz="0" w:space="0" w:color="auto"/>
      </w:divBdr>
      <w:divsChild>
        <w:div w:id="2070304458">
          <w:marLeft w:val="0"/>
          <w:marRight w:val="0"/>
          <w:marTop w:val="0"/>
          <w:marBottom w:val="0"/>
          <w:divBdr>
            <w:top w:val="none" w:sz="0" w:space="0" w:color="auto"/>
            <w:left w:val="none" w:sz="0" w:space="0" w:color="auto"/>
            <w:bottom w:val="none" w:sz="0" w:space="0" w:color="auto"/>
            <w:right w:val="none" w:sz="0" w:space="0" w:color="auto"/>
          </w:divBdr>
          <w:divsChild>
            <w:div w:id="827555205">
              <w:marLeft w:val="0"/>
              <w:marRight w:val="0"/>
              <w:marTop w:val="0"/>
              <w:marBottom w:val="0"/>
              <w:divBdr>
                <w:top w:val="none" w:sz="0" w:space="0" w:color="auto"/>
                <w:left w:val="none" w:sz="0" w:space="0" w:color="auto"/>
                <w:bottom w:val="none" w:sz="0" w:space="0" w:color="auto"/>
                <w:right w:val="none" w:sz="0" w:space="0" w:color="auto"/>
              </w:divBdr>
            </w:div>
            <w:div w:id="1339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2014-06-10T03:24:00Z</dcterms:created>
  <dcterms:modified xsi:type="dcterms:W3CDTF">2014-06-10T03:25:00Z</dcterms:modified>
</cp:coreProperties>
</file>